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DF45D">
      <w:pPr>
        <w:pStyle w:val="5"/>
        <w:spacing w:line="560" w:lineRule="exact"/>
        <w:ind w:left="0" w:leftChars="0" w:firstLine="0" w:firstLineChars="0"/>
        <w:jc w:val="both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bookmarkStart w:id="0" w:name="_GoBack"/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附件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：</w:t>
      </w:r>
    </w:p>
    <w:p w14:paraId="2456E225">
      <w:pPr>
        <w:keepNext w:val="0"/>
        <w:keepLines w:val="0"/>
        <w:pageBreakBefore w:val="0"/>
        <w:widowControl w:val="0"/>
        <w:tabs>
          <w:tab w:val="left" w:pos="675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jc w:val="center"/>
        <w:textAlignment w:val="auto"/>
        <w:rPr>
          <w:rFonts w:hint="default" w:ascii="Times New Roman" w:hAnsi="Times New Roman" w:eastAsia="方正小标宋_GBK" w:cs="Times New Roman"/>
          <w:bCs/>
          <w:color w:val="auto"/>
          <w:spacing w:val="0"/>
          <w:w w:val="90"/>
          <w:kern w:val="0"/>
          <w:sz w:val="44"/>
          <w:szCs w:val="44"/>
          <w:lang w:eastAsia="zh-CN"/>
        </w:rPr>
      </w:pPr>
    </w:p>
    <w:p w14:paraId="16248442">
      <w:pPr>
        <w:keepNext w:val="0"/>
        <w:keepLines w:val="0"/>
        <w:pageBreakBefore w:val="0"/>
        <w:widowControl w:val="0"/>
        <w:tabs>
          <w:tab w:val="left" w:pos="675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Cs/>
          <w:color w:val="auto"/>
          <w:spacing w:val="0"/>
          <w:w w:val="90"/>
          <w:kern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bCs/>
          <w:color w:val="auto"/>
          <w:spacing w:val="0"/>
          <w:w w:val="90"/>
          <w:kern w:val="0"/>
          <w:sz w:val="44"/>
          <w:szCs w:val="44"/>
          <w:lang w:eastAsia="zh-CN"/>
        </w:rPr>
        <w:t>曲靖市</w:t>
      </w:r>
      <w:r>
        <w:rPr>
          <w:rFonts w:hint="default" w:ascii="Times New Roman" w:hAnsi="Times New Roman" w:eastAsia="方正小标宋_GBK" w:cs="Times New Roman"/>
          <w:bCs/>
          <w:color w:val="auto"/>
          <w:spacing w:val="0"/>
          <w:w w:val="90"/>
          <w:kern w:val="0"/>
          <w:sz w:val="44"/>
          <w:szCs w:val="44"/>
        </w:rPr>
        <w:t>陆良县202</w:t>
      </w:r>
      <w:r>
        <w:rPr>
          <w:rFonts w:hint="default" w:ascii="Times New Roman" w:hAnsi="Times New Roman" w:eastAsia="方正小标宋_GBK" w:cs="Times New Roman"/>
          <w:bCs/>
          <w:color w:val="auto"/>
          <w:spacing w:val="0"/>
          <w:w w:val="90"/>
          <w:kern w:val="0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bCs/>
          <w:color w:val="auto"/>
          <w:spacing w:val="0"/>
          <w:w w:val="90"/>
          <w:kern w:val="0"/>
          <w:sz w:val="44"/>
          <w:szCs w:val="44"/>
        </w:rPr>
        <w:t>年公开</w:t>
      </w:r>
      <w:r>
        <w:rPr>
          <w:rFonts w:hint="default" w:ascii="Times New Roman" w:hAnsi="Times New Roman" w:eastAsia="方正小标宋_GBK" w:cs="Times New Roman"/>
          <w:bCs/>
          <w:color w:val="auto"/>
          <w:spacing w:val="0"/>
          <w:w w:val="90"/>
          <w:kern w:val="0"/>
          <w:sz w:val="44"/>
          <w:szCs w:val="44"/>
          <w:lang w:eastAsia="zh-CN"/>
        </w:rPr>
        <w:t>选聘</w:t>
      </w:r>
    </w:p>
    <w:p w14:paraId="12A9B293">
      <w:pPr>
        <w:keepNext w:val="0"/>
        <w:keepLines w:val="0"/>
        <w:pageBreakBefore w:val="0"/>
        <w:widowControl w:val="0"/>
        <w:tabs>
          <w:tab w:val="left" w:pos="675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Cs/>
          <w:color w:val="auto"/>
          <w:w w:val="90"/>
          <w:kern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bCs/>
          <w:color w:val="auto"/>
          <w:spacing w:val="0"/>
          <w:w w:val="90"/>
          <w:kern w:val="0"/>
          <w:sz w:val="44"/>
          <w:szCs w:val="44"/>
          <w:lang w:eastAsia="zh-CN"/>
        </w:rPr>
        <w:t>县属国有企业领导人员报名</w:t>
      </w:r>
      <w:r>
        <w:rPr>
          <w:rFonts w:hint="default" w:ascii="Times New Roman" w:hAnsi="Times New Roman" w:eastAsia="方正小标宋_GBK" w:cs="Times New Roman"/>
          <w:bCs/>
          <w:color w:val="auto"/>
          <w:w w:val="90"/>
          <w:kern w:val="0"/>
          <w:sz w:val="44"/>
          <w:szCs w:val="44"/>
          <w:lang w:val="en-US" w:eastAsia="zh-CN"/>
        </w:rPr>
        <w:t>诚信承诺书</w:t>
      </w:r>
    </w:p>
    <w:p w14:paraId="354F43B0">
      <w:pPr>
        <w:keepNext w:val="0"/>
        <w:keepLines w:val="0"/>
        <w:pageBreakBefore w:val="0"/>
        <w:widowControl w:val="0"/>
        <w:tabs>
          <w:tab w:val="left" w:pos="6750"/>
        </w:tabs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</w:p>
    <w:bookmarkEnd w:id="0"/>
    <w:p w14:paraId="22B3F555">
      <w:pPr>
        <w:keepNext w:val="0"/>
        <w:keepLines w:val="0"/>
        <w:pageBreakBefore w:val="0"/>
        <w:widowControl w:val="0"/>
        <w:tabs>
          <w:tab w:val="left" w:pos="6750"/>
        </w:tabs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我已认真阅读《</w:t>
      </w:r>
      <w:r>
        <w:rPr>
          <w:rFonts w:hint="default" w:ascii="Times New Roman" w:hAnsi="Times New Roman" w:eastAsia="方正仿宋_GBK" w:cs="Times New Roman"/>
          <w:bCs w:val="0"/>
          <w:color w:val="auto"/>
          <w:spacing w:val="0"/>
          <w:w w:val="100"/>
          <w:kern w:val="2"/>
          <w:sz w:val="32"/>
          <w:szCs w:val="32"/>
          <w:lang w:eastAsia="zh-CN"/>
        </w:rPr>
        <w:t>曲靖市</w:t>
      </w:r>
      <w:r>
        <w:rPr>
          <w:rFonts w:hint="default" w:ascii="Times New Roman" w:hAnsi="Times New Roman" w:eastAsia="方正仿宋_GBK" w:cs="Times New Roman"/>
          <w:bCs w:val="0"/>
          <w:color w:val="auto"/>
          <w:spacing w:val="0"/>
          <w:w w:val="100"/>
          <w:kern w:val="2"/>
          <w:sz w:val="32"/>
          <w:szCs w:val="32"/>
        </w:rPr>
        <w:t>陆良县202</w:t>
      </w:r>
      <w:r>
        <w:rPr>
          <w:rFonts w:hint="default" w:ascii="Times New Roman" w:hAnsi="Times New Roman" w:eastAsia="方正仿宋_GBK" w:cs="Times New Roman"/>
          <w:bCs w:val="0"/>
          <w:color w:val="auto"/>
          <w:spacing w:val="0"/>
          <w:w w:val="100"/>
          <w:kern w:val="2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bCs w:val="0"/>
          <w:color w:val="auto"/>
          <w:spacing w:val="0"/>
          <w:w w:val="100"/>
          <w:kern w:val="2"/>
          <w:sz w:val="32"/>
          <w:szCs w:val="32"/>
        </w:rPr>
        <w:t>年公开</w:t>
      </w:r>
      <w:r>
        <w:rPr>
          <w:rFonts w:hint="default" w:ascii="Times New Roman" w:hAnsi="Times New Roman" w:eastAsia="方正仿宋_GBK" w:cs="Times New Roman"/>
          <w:bCs w:val="0"/>
          <w:color w:val="auto"/>
          <w:spacing w:val="0"/>
          <w:w w:val="100"/>
          <w:kern w:val="2"/>
          <w:sz w:val="32"/>
          <w:szCs w:val="32"/>
          <w:lang w:eastAsia="zh-CN"/>
        </w:rPr>
        <w:t>选聘县属国有企业领导人员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公告》，清楚并理解所有内容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在此我郑重承诺：</w:t>
      </w:r>
    </w:p>
    <w:p w14:paraId="105F97A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一、严格遵守国家法律法规，严格遵守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聘的相关政策规定和纪律要求，无任何犯罪行为或者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受到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任何不良处分，没有参加任何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非法组织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邪教组织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</w:t>
      </w:r>
    </w:p>
    <w:p w14:paraId="519C4CA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二、真实、准确地填写报名信息，并保证所提供的个人信息、证明资料、证件等相关材料及复印件真实有效并与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聘岗位任职要求的资格条件相符。</w:t>
      </w:r>
    </w:p>
    <w:p w14:paraId="1B3257D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三、完全满足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聘公告和招聘岗位要求的资格条件，不对外泄露笔试、面试等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聘过程中涉及的相关信息。</w:t>
      </w:r>
    </w:p>
    <w:p w14:paraId="1905444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四、准确填写及核对有效的手机号码、联系电话、通讯地址等联系方式，并保证在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聘期间联系畅通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若因个人原因造成的联系不上导致滞后收到信息等情况，自行承担后果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</w:t>
      </w:r>
    </w:p>
    <w:p w14:paraId="3B0EBF3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五、不弄虚作假，诚信参与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聘工作的各个环节。不伪造、不使用假证明、假证书。</w:t>
      </w:r>
    </w:p>
    <w:p w14:paraId="74F26DE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六、完全知晓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聘公告中所有涉及的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聘各个环节及相关要求并严格遵守。</w:t>
      </w:r>
    </w:p>
    <w:p w14:paraId="1E10312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七、与原单位之间不存在影响在贵司工作履职的竞业限制和任何纠纷。</w:t>
      </w:r>
    </w:p>
    <w:p w14:paraId="620A496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对违反以上承诺所造成的后果，本人自愿承担相应责任。</w:t>
      </w:r>
    </w:p>
    <w:p w14:paraId="7B60F30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</w:p>
    <w:p w14:paraId="1037F95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</w:p>
    <w:p w14:paraId="79C9E69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本人签名（手签）：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                 </w:t>
      </w:r>
    </w:p>
    <w:p w14:paraId="05A0E97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pacing w:val="0"/>
          <w:sz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本人身份证号码：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         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年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日</w:t>
      </w:r>
    </w:p>
    <w:p w14:paraId="2E2FB1AF"/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73118931"/>
      <w:docPartObj>
        <w:docPartGallery w:val="autotext"/>
      </w:docPartObj>
    </w:sdtPr>
    <w:sdtEndPr>
      <w:rPr>
        <w:rFonts w:asciiTheme="minorEastAsia" w:hAnsiTheme="minorEastAsia" w:eastAsiaTheme="minorEastAsia"/>
        <w:sz w:val="24"/>
      </w:rPr>
    </w:sdtEndPr>
    <w:sdtContent>
      <w:p w14:paraId="2DB554D3">
        <w:pPr>
          <w:pStyle w:val="2"/>
          <w:jc w:val="right"/>
          <w:rPr>
            <w:rFonts w:asciiTheme="minorEastAsia" w:hAnsiTheme="minorEastAsia" w:eastAsiaTheme="minorEastAsia"/>
            <w:sz w:val="24"/>
          </w:rPr>
        </w:pPr>
        <w:r>
          <w:rPr>
            <w:rFonts w:asciiTheme="minorEastAsia" w:hAnsiTheme="minorEastAsia" w:eastAsiaTheme="minorEastAsia"/>
            <w:sz w:val="24"/>
          </w:rPr>
          <w:fldChar w:fldCharType="begin"/>
        </w:r>
        <w:r>
          <w:rPr>
            <w:rFonts w:asciiTheme="minorEastAsia" w:hAnsiTheme="minorEastAsia" w:eastAsiaTheme="minorEastAsia"/>
            <w:sz w:val="24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4"/>
          </w:rPr>
          <w:fldChar w:fldCharType="separate"/>
        </w:r>
        <w:r>
          <w:rPr>
            <w:rFonts w:asciiTheme="minorEastAsia" w:hAnsiTheme="minorEastAsia" w:eastAsiaTheme="minorEastAsia"/>
            <w:sz w:val="24"/>
            <w:lang w:val="zh-CN"/>
          </w:rPr>
          <w:t>-</w:t>
        </w:r>
        <w:r>
          <w:rPr>
            <w:rFonts w:asciiTheme="minorEastAsia" w:hAnsiTheme="minorEastAsia" w:eastAsiaTheme="minorEastAsia"/>
            <w:sz w:val="24"/>
          </w:rPr>
          <w:t xml:space="preserve"> 7 -</w:t>
        </w:r>
        <w:r>
          <w:rPr>
            <w:rFonts w:asciiTheme="minorEastAsia" w:hAnsiTheme="minorEastAsia" w:eastAsiaTheme="minorEastAsia"/>
            <w:sz w:val="24"/>
          </w:rPr>
          <w:fldChar w:fldCharType="end"/>
        </w:r>
      </w:p>
    </w:sdtContent>
  </w:sdt>
  <w:p w14:paraId="33A68A2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19577419"/>
      <w:docPartObj>
        <w:docPartGallery w:val="autotext"/>
      </w:docPartObj>
    </w:sdtPr>
    <w:sdtEndPr>
      <w:rPr>
        <w:rFonts w:asciiTheme="minorEastAsia" w:hAnsiTheme="minorEastAsia" w:eastAsiaTheme="minorEastAsia"/>
        <w:sz w:val="24"/>
      </w:rPr>
    </w:sdtEndPr>
    <w:sdtContent>
      <w:p w14:paraId="294F9245">
        <w:pPr>
          <w:pStyle w:val="2"/>
          <w:rPr>
            <w:rFonts w:asciiTheme="minorEastAsia" w:hAnsiTheme="minorEastAsia" w:eastAsiaTheme="minorEastAsia"/>
            <w:sz w:val="24"/>
          </w:rPr>
        </w:pPr>
        <w:r>
          <w:rPr>
            <w:rFonts w:asciiTheme="minorEastAsia" w:hAnsiTheme="minorEastAsia" w:eastAsiaTheme="minorEastAsia"/>
            <w:sz w:val="24"/>
          </w:rPr>
          <w:fldChar w:fldCharType="begin"/>
        </w:r>
        <w:r>
          <w:rPr>
            <w:rFonts w:asciiTheme="minorEastAsia" w:hAnsiTheme="minorEastAsia" w:eastAsiaTheme="minorEastAsia"/>
            <w:sz w:val="24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4"/>
          </w:rPr>
          <w:fldChar w:fldCharType="separate"/>
        </w:r>
        <w:r>
          <w:rPr>
            <w:rFonts w:asciiTheme="minorEastAsia" w:hAnsiTheme="minorEastAsia" w:eastAsiaTheme="minorEastAsia"/>
            <w:sz w:val="24"/>
            <w:lang w:val="zh-CN"/>
          </w:rPr>
          <w:t>-</w:t>
        </w:r>
        <w:r>
          <w:rPr>
            <w:rFonts w:asciiTheme="minorEastAsia" w:hAnsiTheme="minorEastAsia" w:eastAsiaTheme="minorEastAsia"/>
            <w:sz w:val="24"/>
          </w:rPr>
          <w:t xml:space="preserve"> 8 -</w:t>
        </w:r>
        <w:r>
          <w:rPr>
            <w:rFonts w:asciiTheme="minorEastAsia" w:hAnsiTheme="minorEastAsia" w:eastAsiaTheme="minorEastAsia"/>
            <w:sz w:val="24"/>
          </w:rPr>
          <w:fldChar w:fldCharType="end"/>
        </w:r>
      </w:p>
    </w:sdtContent>
  </w:sdt>
  <w:p w14:paraId="34201855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33321A"/>
    <w:rsid w:val="7933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正文缩进1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2024-12-04T02:01:00Z</dcterms:created>
  <dc:creator>halo</dc:creator>
  <cp:lastModifiedBy>halo</cp:lastModifiedBy>
  <dcterms:modified xsi:type="dcterms:W3CDTF">2024-12-04T02:01:57Z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A5BE4CD0413D4FFE8309940C3A12B561_11</vt:lpwstr>
  </property>
</Properties>
</file>